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6svns0cme05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do Zarządzenia nr 35/2015</w:t>
        <w:br w:type="textWrapping"/>
        <w:t xml:space="preserve">Dyrektora Ośrodka Rozwoju Polskiej Edukacji za Granicą </w:t>
        <w:br w:type="textWrapping"/>
        <w:t xml:space="preserve">z dnia 12.11.2015 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wnioskodawcy: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3"/>
        <w:gridCol w:w="4509"/>
        <w:tblGridChange w:id="0">
          <w:tblGrid>
            <w:gridCol w:w="4553"/>
            <w:gridCol w:w="4509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47awco1ctxg0" w:id="1"/>
          <w:bookmarkEnd w:id="1"/>
          <w:p w:rsidR="00000000" w:rsidDel="00000000" w:rsidP="00000000" w:rsidRDefault="00000000" w:rsidRPr="00000000" w14:paraId="00000004">
            <w:pPr>
              <w:ind w:left="313" w:right="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7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313" w:right="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instytucji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7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313" w:right="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 korespondencyjny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7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313" w:right="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 e-mail 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7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313" w:right="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7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right="72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WNIOSEK O UDOSTĘPNIENIE INFORMACJI PUBLICZNEJ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podstawie art. 2 ust. 1 i art. 10 ust. 1 ustawy z dnia 6 września 2001 r. o dostępie do informacji publicznej proszę o udostępnienie informacji w następującym zakresie: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Jednocześnie, na podstawie art. 14 ust. 1 powołanej ustawy, wnoszę o udostępnienie mi powyższych informacji w następujący sposób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4"/>
        <w:gridCol w:w="1008"/>
        <w:tblGridChange w:id="0">
          <w:tblGrid>
            <w:gridCol w:w="8054"/>
            <w:gridCol w:w="10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3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Przesłanie informacji pocztą elektroniczną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3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Przesłanie informacji w formie wydruku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3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Przesłanie informacji na nośniku elektronicznym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313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Udostępnienie dokumentów do wglądu 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Ośrodku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3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Inny sposób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ktq4guq08leq" w:id="2"/>
    <w:bookmarkEnd w:id="2"/>
    <w:p w:rsidR="00000000" w:rsidDel="00000000" w:rsidP="00000000" w:rsidRDefault="00000000" w:rsidRPr="00000000" w14:paraId="00000023">
      <w:pPr>
        <w:tabs>
          <w:tab w:val="left" w:leader="none" w:pos="612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podpis wnioskodawcy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Zgodnie z art. 13 ust. 1 ustawy o dostępie do informacji publicznej - udostępnianie informacji publicznej na wniosek następuje bez zbędnej zwłoki, nie później jednak niż w terminie 14 dni od dnia złożenia wniosku. Jeżeli informacja nie może być udostępniona w tym terminie, Ośrodek powiadamia w ciągu 14 dni od dnia złożenia wniosku o powodach opóźnienia oraz </w:t>
        <w:br w:type="textWrapping"/>
        <w:t xml:space="preserve">o terminie, w jakim udostępni informację, nie dłuższym jednak niż 2 miesiące od dnia złożenia wniosku.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Uwagi: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*)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proszę zakreślić jedno właściwe pole krzyżykiem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09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-1590614</wp:posOffset>
          </wp:positionH>
          <wp:positionV relativeFrom="paragraph">
            <wp:posOffset>-365389</wp:posOffset>
          </wp:positionV>
          <wp:extent cx="8591107" cy="8106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7720" cy="77875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